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A249EF" w:rsidRPr="002E476B" w:rsidRDefault="00A249EF" w:rsidP="00A249EF">
      <w:pPr>
        <w:spacing w:line="312" w:lineRule="auto"/>
        <w:rPr>
          <w:rFonts w:asciiTheme="majorHAnsi" w:hAnsiTheme="majorHAnsi" w:cstheme="majorHAnsi"/>
          <w:sz w:val="22"/>
          <w:szCs w:val="22"/>
        </w:rPr>
      </w:pPr>
    </w:p>
    <w:p w14:paraId="0A37501D" w14:textId="77777777" w:rsidR="00A249EF" w:rsidRPr="002E476B" w:rsidRDefault="00A249EF" w:rsidP="00A249EF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A249EF" w:rsidRPr="002E476B" w14:paraId="50FB0C6A" w14:textId="77777777" w:rsidTr="00030592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A249EF" w:rsidRPr="002E476B" w14:paraId="36DBFBED" w14:textId="77777777" w:rsidTr="00030592">
        <w:tc>
          <w:tcPr>
            <w:tcW w:w="1799" w:type="dxa"/>
            <w:gridSpan w:val="3"/>
          </w:tcPr>
          <w:p w14:paraId="0D9D3704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4288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Alternative institucionalni vzgoji</w:t>
            </w:r>
          </w:p>
        </w:tc>
      </w:tr>
      <w:tr w:rsidR="00A249EF" w:rsidRPr="002E476B" w14:paraId="7D17CEF8" w14:textId="77777777" w:rsidTr="00030592">
        <w:tc>
          <w:tcPr>
            <w:tcW w:w="1799" w:type="dxa"/>
            <w:gridSpan w:val="3"/>
          </w:tcPr>
          <w:p w14:paraId="20C0ADEB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9EC9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Alternatives to institutional education</w:t>
            </w:r>
          </w:p>
        </w:tc>
      </w:tr>
      <w:tr w:rsidR="00A249EF" w:rsidRPr="002E476B" w14:paraId="5DAB6C7B" w14:textId="77777777" w:rsidTr="00030592">
        <w:tc>
          <w:tcPr>
            <w:tcW w:w="3307" w:type="dxa"/>
            <w:gridSpan w:val="5"/>
            <w:vAlign w:val="center"/>
          </w:tcPr>
          <w:p w14:paraId="02EB378F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A05A809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A39BBE3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1C8F396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A249EF" w:rsidRPr="002E476B" w14:paraId="3FD1BE3F" w14:textId="77777777" w:rsidTr="00030592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19D77D24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216DB807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2A32ACA9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A249EF" w:rsidRPr="002E476B" w14:paraId="4BC75F3C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ECD0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9D28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CCE8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2. ali 3. </w:t>
            </w:r>
          </w:p>
        </w:tc>
      </w:tr>
      <w:tr w:rsidR="00A249EF" w:rsidRPr="002E476B" w14:paraId="6DCF22C8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F31B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Early Learning, </w:t>
            </w: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2E476B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nd</w:t>
            </w: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399A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2E476B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or 2</w:t>
            </w:r>
            <w:r w:rsidRPr="002E476B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D155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2E476B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or 3</w:t>
            </w:r>
            <w:r w:rsidRPr="002E476B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A249EF" w:rsidRPr="002E476B" w14:paraId="72A3D3EC" w14:textId="77777777" w:rsidTr="00030592">
        <w:trPr>
          <w:trHeight w:val="103"/>
        </w:trPr>
        <w:tc>
          <w:tcPr>
            <w:tcW w:w="9690" w:type="dxa"/>
            <w:gridSpan w:val="18"/>
          </w:tcPr>
          <w:p w14:paraId="0D0B940D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A249EF" w:rsidRPr="002E476B" w14:paraId="60245964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60F1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izbirni/Elective</w:t>
            </w:r>
          </w:p>
        </w:tc>
      </w:tr>
      <w:tr w:rsidR="00A249EF" w:rsidRPr="002E476B" w14:paraId="0E27B00A" w14:textId="77777777" w:rsidTr="00030592">
        <w:tc>
          <w:tcPr>
            <w:tcW w:w="5718" w:type="dxa"/>
            <w:gridSpan w:val="12"/>
          </w:tcPr>
          <w:p w14:paraId="60061E4C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AFD9C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249EF" w:rsidRPr="002E476B" w14:paraId="45968F3D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EBA9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A249EF" w:rsidRPr="002E476B" w14:paraId="4B94D5A5" w14:textId="77777777" w:rsidTr="00030592">
        <w:tc>
          <w:tcPr>
            <w:tcW w:w="9690" w:type="dxa"/>
            <w:gridSpan w:val="18"/>
          </w:tcPr>
          <w:p w14:paraId="3DEEC669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249EF" w:rsidRPr="002E476B" w14:paraId="7426D1C1" w14:textId="77777777" w:rsidTr="00030592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1337CB73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FDA697E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0236C961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14D17FD4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14:paraId="274CA6A5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13C2DC0E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656B9AB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A249EF" w:rsidRPr="002E476B" w14:paraId="2C726996" w14:textId="77777777" w:rsidTr="00030592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36AF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F08B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B20C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157D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0818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="00A249EF" w:rsidRPr="002E476B" w14:paraId="049F31CB" w14:textId="77777777" w:rsidTr="00030592">
        <w:tc>
          <w:tcPr>
            <w:tcW w:w="9690" w:type="dxa"/>
            <w:gridSpan w:val="18"/>
          </w:tcPr>
          <w:p w14:paraId="53128261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A249EF" w:rsidRPr="002E476B" w14:paraId="32BDFA4C" w14:textId="77777777" w:rsidTr="00030592">
        <w:tc>
          <w:tcPr>
            <w:tcW w:w="3307" w:type="dxa"/>
            <w:gridSpan w:val="5"/>
          </w:tcPr>
          <w:p w14:paraId="63F8CD3C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F51D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 xml:space="preserve">prof. dr. Mitja Krajnčan / </w:t>
            </w: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Prof. Dr. Mitja Krajnčan</w:t>
            </w:r>
          </w:p>
        </w:tc>
      </w:tr>
      <w:tr w:rsidR="00A249EF" w:rsidRPr="002E476B" w14:paraId="62486C05" w14:textId="77777777" w:rsidTr="00030592">
        <w:tc>
          <w:tcPr>
            <w:tcW w:w="9690" w:type="dxa"/>
            <w:gridSpan w:val="18"/>
          </w:tcPr>
          <w:p w14:paraId="4101652C" w14:textId="77777777" w:rsidR="00A249EF" w:rsidRPr="002E476B" w:rsidRDefault="00A249EF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249EF" w:rsidRPr="002E476B" w14:paraId="6C854D88" w14:textId="77777777" w:rsidTr="00030592">
        <w:tc>
          <w:tcPr>
            <w:tcW w:w="1641" w:type="dxa"/>
            <w:gridSpan w:val="2"/>
            <w:vMerge w:val="restart"/>
          </w:tcPr>
          <w:p w14:paraId="5F18D45B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0D697D9A" w14:textId="77777777" w:rsidR="00A249EF" w:rsidRPr="002E476B" w:rsidRDefault="00A249EF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BCED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/Slovene</w:t>
            </w:r>
          </w:p>
        </w:tc>
      </w:tr>
      <w:tr w:rsidR="00A249EF" w:rsidRPr="002E476B" w14:paraId="13B6011D" w14:textId="77777777" w:rsidTr="00030592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B99056E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A249EF" w:rsidRPr="002E476B" w:rsidRDefault="00A249EF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B591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/Slovene</w:t>
            </w:r>
          </w:p>
        </w:tc>
      </w:tr>
      <w:tr w:rsidR="00A249EF" w:rsidRPr="002E476B" w14:paraId="7BA47989" w14:textId="77777777" w:rsidTr="00030592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C43A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AE50C5C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DDBEF00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461D779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2D8B6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77E5C84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A249EF" w:rsidRPr="002E476B" w14:paraId="01A0285A" w14:textId="77777777" w:rsidTr="00030592">
        <w:trPr>
          <w:trHeight w:val="344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848F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78278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7CBC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A249EF" w:rsidRPr="002E476B" w14:paraId="6175174C" w14:textId="77777777" w:rsidTr="00030592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9945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C19BF7B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562CB0E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E0A41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E32E058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Content (Syllabus outline):</w:t>
            </w:r>
          </w:p>
        </w:tc>
      </w:tr>
      <w:tr w:rsidR="00A249EF" w:rsidRPr="002E476B" w14:paraId="50CD5779" w14:textId="77777777" w:rsidTr="00030592">
        <w:trPr>
          <w:trHeight w:val="41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F380" w14:textId="77777777" w:rsidR="00A249EF" w:rsidRPr="002E476B" w:rsidRDefault="00A249EF" w:rsidP="00A249EF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Umestitev teoretskih diskurzov institucije (kritika in historična umeščenost).</w:t>
            </w:r>
          </w:p>
          <w:p w14:paraId="7275F467" w14:textId="77777777" w:rsidR="00A249EF" w:rsidRPr="002E476B" w:rsidRDefault="00A249EF" w:rsidP="00A249EF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Alternative institucionalni vzgoji skozi interdisciplinarno pojmovanje oskrbe, nege, varstva, vzgoje, prevzgoje, psiho-socialne pomoči, psiho-socialne rehabilitacije.</w:t>
            </w:r>
          </w:p>
          <w:p w14:paraId="291D2321" w14:textId="77777777" w:rsidR="00A249EF" w:rsidRPr="002E476B" w:rsidRDefault="00A249EF" w:rsidP="00A249EF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Institucije v sistemski teoriji, družbeni pomen institucij skozi različne ciljne skupine.</w:t>
            </w:r>
          </w:p>
          <w:p w14:paraId="54474A1E" w14:textId="77777777" w:rsidR="00A249EF" w:rsidRPr="002E476B" w:rsidRDefault="00A249EF" w:rsidP="00A249EF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Praktični primeri delovanja institucij, alernativnih možnosti (glede na zakonske možnosti in potencialne intervence).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BF3C5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A01E" w14:textId="77777777" w:rsidR="00A249EF" w:rsidRPr="002E476B" w:rsidRDefault="00A249EF" w:rsidP="00A249EF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Placement of theoretical discourses of the institution (criticism and historical placement).</w:t>
            </w:r>
          </w:p>
          <w:p w14:paraId="7ACA3EA3" w14:textId="77777777" w:rsidR="00A249EF" w:rsidRPr="002E476B" w:rsidRDefault="00A249EF" w:rsidP="00A249EF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Alternatives to an institutional upbringing through an interdisciplinary concept of care, protection, education, re-education, psycho-social assistance, psycho-social rehabilitation.</w:t>
            </w:r>
          </w:p>
          <w:p w14:paraId="692B2592" w14:textId="77777777" w:rsidR="00A249EF" w:rsidRPr="002E476B" w:rsidRDefault="00A249EF" w:rsidP="00A249EF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Institutions in system theory, the social importance of institutions through various target groups.</w:t>
            </w:r>
          </w:p>
          <w:p w14:paraId="42281CE1" w14:textId="77777777" w:rsidR="00A249EF" w:rsidRPr="002E476B" w:rsidRDefault="00A249EF" w:rsidP="00A249EF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Practical examples of the operations of institutions, alternative options (depending on the legal options and potential interventions).</w:t>
            </w:r>
          </w:p>
        </w:tc>
      </w:tr>
    </w:tbl>
    <w:p w14:paraId="6D98A12B" w14:textId="77777777" w:rsidR="00A249EF" w:rsidRPr="002E476B" w:rsidRDefault="00A249EF" w:rsidP="00A249EF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15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404"/>
        <w:gridCol w:w="472"/>
        <w:gridCol w:w="315"/>
        <w:gridCol w:w="390"/>
        <w:gridCol w:w="720"/>
        <w:gridCol w:w="3855"/>
      </w:tblGrid>
      <w:tr w:rsidR="00A249EF" w:rsidRPr="002E476B" w14:paraId="37AA0E9F" w14:textId="77777777" w:rsidTr="00B510E5">
        <w:trPr>
          <w:trHeight w:val="300"/>
        </w:trPr>
        <w:tc>
          <w:tcPr>
            <w:tcW w:w="9156" w:type="dxa"/>
            <w:gridSpan w:val="6"/>
          </w:tcPr>
          <w:p w14:paraId="24060F01" w14:textId="77777777" w:rsidR="00A249EF" w:rsidRPr="002E476B" w:rsidRDefault="00A249EF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Temeljni literatura in viri / Readings:</w:t>
            </w:r>
          </w:p>
        </w:tc>
      </w:tr>
      <w:tr w:rsidR="00A249EF" w:rsidRPr="002E476B" w14:paraId="01192AE1" w14:textId="77777777" w:rsidTr="00B510E5">
        <w:trPr>
          <w:trHeight w:val="2074"/>
        </w:trPr>
        <w:tc>
          <w:tcPr>
            <w:tcW w:w="9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5DDA" w14:textId="77777777" w:rsidR="00A249EF" w:rsidRPr="002E476B" w:rsidRDefault="00A249EF" w:rsidP="00A249EF">
            <w:pPr>
              <w:pStyle w:val="Odstavekseznama"/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Kroflič, R. (2002). Izbrani pedagoški spisi: Vstop v kurkularne teorije. Ljubljana: Zavod RS za šolstvo. </w:t>
            </w:r>
          </w:p>
          <w:p w14:paraId="775BC552" w14:textId="77777777" w:rsidR="00A249EF" w:rsidRPr="002E476B" w:rsidRDefault="00A249EF" w:rsidP="00A249EF">
            <w:pPr>
              <w:pStyle w:val="Odstavekseznama"/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Kordeš, M. (2001). Institucionalna vzgoja mladih v postmoderni. Socialna pedagogika 5/4, str. 393-411.</w:t>
            </w:r>
          </w:p>
          <w:p w14:paraId="750D4381" w14:textId="07112383" w:rsidR="1C583E12" w:rsidRPr="002E476B" w:rsidRDefault="1C583E12" w:rsidP="7B416239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color w:val="000000" w:themeColor="text1"/>
                <w:sz w:val="22"/>
                <w:szCs w:val="22"/>
              </w:rPr>
            </w:pPr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Krajnčan, M. (2023). Der Deinstitutionaliesierungsprozessen im Bereich der auβenfamiliären Erziehung in Slowenien. </w:t>
            </w:r>
            <w:r w:rsidRPr="002E476B">
              <w:rPr>
                <w:rFonts w:asciiTheme="majorHAnsi" w:eastAsia="Calibri Light" w:hAnsiTheme="majorHAnsi" w:cstheme="majorHAnsi"/>
                <w:i/>
                <w:iCs/>
                <w:color w:val="000000" w:themeColor="text1"/>
                <w:sz w:val="22"/>
                <w:szCs w:val="22"/>
              </w:rPr>
              <w:t>Forum Erziehungshilfen</w:t>
            </w:r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. 29/2, str. 114-117. </w:t>
            </w:r>
          </w:p>
          <w:p w14:paraId="4FD6E579" w14:textId="56751E5E" w:rsidR="1C583E12" w:rsidRPr="002E476B" w:rsidRDefault="1C583E12" w:rsidP="00B510E5">
            <w:pPr>
              <w:pStyle w:val="Odstavekseznama"/>
              <w:numPr>
                <w:ilvl w:val="0"/>
                <w:numId w:val="1"/>
              </w:numP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Krajnčan, M. (2022). Kazalniki kvalitete dela v strokovnih centrih. V: M.Krajnčan, (ur.). </w:t>
            </w:r>
            <w:r w:rsidRPr="002E476B">
              <w:rPr>
                <w:rFonts w:asciiTheme="majorHAnsi" w:eastAsia="Calibri Light" w:hAnsiTheme="majorHAnsi" w:cstheme="majorHAnsi"/>
                <w:i/>
                <w:iCs/>
                <w:color w:val="000000" w:themeColor="text1"/>
                <w:sz w:val="22"/>
                <w:szCs w:val="22"/>
              </w:rPr>
              <w:t>Socialnopedagoške teme 1</w:t>
            </w:r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. Koper: Založba Univerze na Primorskem, str. 11-35. </w:t>
            </w:r>
          </w:p>
          <w:p w14:paraId="5C859B4E" w14:textId="42DB5F53" w:rsidR="1C583E12" w:rsidRPr="002E476B" w:rsidRDefault="1C583E12" w:rsidP="7B416239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color w:val="000000" w:themeColor="text1"/>
                <w:sz w:val="22"/>
                <w:szCs w:val="22"/>
              </w:rPr>
            </w:pPr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Krajnčan, M. (2019). Strokovni center in proces deinstitucionalizacije. V: M. Krajnčan (ur.). </w:t>
            </w:r>
            <w:r w:rsidRPr="002E476B">
              <w:rPr>
                <w:rFonts w:asciiTheme="majorHAnsi" w:eastAsia="Calibri Light" w:hAnsiTheme="majorHAnsi" w:cstheme="majorHAnsi"/>
                <w:i/>
                <w:iCs/>
                <w:color w:val="000000" w:themeColor="text1"/>
                <w:sz w:val="22"/>
                <w:szCs w:val="22"/>
              </w:rPr>
              <w:t>Kam z otroki? : Strokovni center Maribor - celostna obravnava otrok s čustvenimi in vedenjskimi motnjami v vzgojnih zavodih</w:t>
            </w:r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. Maribor: Strokovni center, str. 11-26.</w:t>
            </w:r>
          </w:p>
          <w:p w14:paraId="2946DB82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25EB2D8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Literatura se sproti dopolnjuje in aktualizira.</w:t>
            </w:r>
          </w:p>
        </w:tc>
      </w:tr>
      <w:tr w:rsidR="00A249EF" w:rsidRPr="002E476B" w14:paraId="5DF31117" w14:textId="77777777" w:rsidTr="00B510E5">
        <w:trPr>
          <w:trHeight w:val="73"/>
        </w:trPr>
        <w:tc>
          <w:tcPr>
            <w:tcW w:w="3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5FE0A1B0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705" w:type="dxa"/>
            <w:gridSpan w:val="2"/>
          </w:tcPr>
          <w:p w14:paraId="110FFD37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5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99379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628FA9A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249EF" w:rsidRPr="002E476B" w14:paraId="77148DB4" w14:textId="77777777" w:rsidTr="00B510E5">
        <w:trPr>
          <w:trHeight w:val="283"/>
        </w:trPr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A249EF" w:rsidRPr="002E476B" w:rsidRDefault="00A249EF" w:rsidP="00030592">
            <w:pPr>
              <w:pStyle w:val="Odstavekseznama"/>
              <w:autoSpaceDE w:val="0"/>
              <w:autoSpaceDN w:val="0"/>
              <w:adjustRightInd w:val="0"/>
              <w:ind w:left="0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Cilji:</w:t>
            </w:r>
          </w:p>
          <w:p w14:paraId="2713E96A" w14:textId="77777777" w:rsidR="00A249EF" w:rsidRPr="002E476B" w:rsidRDefault="00A249EF" w:rsidP="00A249EF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Poznavanje in razumevanje socialnih sistemov (posebej procesov v</w:t>
            </w:r>
          </w:p>
          <w:p w14:paraId="46F290A7" w14:textId="77777777" w:rsidR="00A249EF" w:rsidRPr="002E476B" w:rsidRDefault="00A249EF" w:rsidP="00030592">
            <w:pPr>
              <w:pStyle w:val="Odstavekseznama"/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vzgoji in izobraževanju).</w:t>
            </w:r>
          </w:p>
          <w:p w14:paraId="5CABB1B2" w14:textId="77777777" w:rsidR="00A249EF" w:rsidRPr="002E476B" w:rsidRDefault="00A249EF" w:rsidP="00A249EF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Občutljivost/odprtost za ljudi in socialne situacije.</w:t>
            </w:r>
          </w:p>
          <w:p w14:paraId="2D182D74" w14:textId="77777777" w:rsidR="00A249EF" w:rsidRPr="002E476B" w:rsidRDefault="00A249EF" w:rsidP="00A249EF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Poznavanje in razumevanje institucionalnih okvirov dela (zahtev, zakonodaje, dokumentacijskih potreb, pravni vidiki vzgojnoizobraževalnega dela).</w:t>
            </w:r>
          </w:p>
          <w:p w14:paraId="6FCF7C55" w14:textId="77777777" w:rsidR="00A249EF" w:rsidRPr="002E476B" w:rsidRDefault="00A249EF" w:rsidP="00A249EF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Komuniciranje s strokovnjaki iz različnih vzgojno-izobraževalnih področij.</w:t>
            </w:r>
          </w:p>
          <w:p w14:paraId="4CF8C659" w14:textId="77777777" w:rsidR="00A249EF" w:rsidRPr="002E476B" w:rsidRDefault="00A249EF" w:rsidP="00A249EF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Priprava, vodenje in evalvacija posebnih socialno pedagoških projektov (npr. projektov prostovoljnega ali preventivnega dela, zagovorništva, skupin samopomoči, itd.).</w:t>
            </w: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9F23F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A249EF" w:rsidRPr="002E476B" w:rsidRDefault="00A249EF" w:rsidP="00030592">
            <w:pPr>
              <w:pStyle w:val="Odstavekseznama"/>
              <w:autoSpaceDE w:val="0"/>
              <w:autoSpaceDN w:val="0"/>
              <w:adjustRightInd w:val="0"/>
              <w:ind w:left="0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Objectives:</w:t>
            </w:r>
          </w:p>
          <w:p w14:paraId="1CED1017" w14:textId="77777777" w:rsidR="00A249EF" w:rsidRPr="002E476B" w:rsidRDefault="00A249EF" w:rsidP="00A249EF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and understanding of social systems (especially processes in</w:t>
            </w:r>
          </w:p>
          <w:p w14:paraId="5D886F67" w14:textId="77777777" w:rsidR="00A249EF" w:rsidRPr="002E476B" w:rsidRDefault="00A249EF" w:rsidP="00030592">
            <w:pPr>
              <w:pStyle w:val="Odstavekseznama"/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upbringing and education).</w:t>
            </w:r>
          </w:p>
          <w:p w14:paraId="5E323972" w14:textId="77777777" w:rsidR="00A249EF" w:rsidRPr="002E476B" w:rsidRDefault="00A249EF" w:rsidP="00A249EF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Sensitivity/openness to people and social situations.</w:t>
            </w:r>
          </w:p>
          <w:p w14:paraId="0CEB2FE6" w14:textId="77777777" w:rsidR="00A249EF" w:rsidRPr="002E476B" w:rsidRDefault="00A249EF" w:rsidP="00A249EF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and understanding of the institutional frameworks of work (requirements, legislation, documentation needs, legal aspects of pedagogic-educational work).</w:t>
            </w:r>
          </w:p>
          <w:p w14:paraId="48B4154B" w14:textId="77777777" w:rsidR="00A249EF" w:rsidRPr="002E476B" w:rsidRDefault="00A249EF" w:rsidP="00A249EF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Communication with experts from various pedagogical-educational areas.</w:t>
            </w:r>
          </w:p>
          <w:p w14:paraId="3F2A15BA" w14:textId="77777777" w:rsidR="00A249EF" w:rsidRPr="002E476B" w:rsidRDefault="00A249EF" w:rsidP="00A249EF">
            <w:pPr>
              <w:pStyle w:val="Odstavekseznama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Preparation, management and evaluation of specific social teaching projects (e.g. projects in the field of voluntary or preventive work, advocacy, self-help groups, etc.).</w:t>
            </w:r>
          </w:p>
        </w:tc>
      </w:tr>
      <w:tr w:rsidR="00A249EF" w:rsidRPr="002E476B" w14:paraId="58061C42" w14:textId="77777777" w:rsidTr="00B510E5">
        <w:trPr>
          <w:trHeight w:val="117"/>
        </w:trPr>
        <w:tc>
          <w:tcPr>
            <w:tcW w:w="41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2F646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1D8A54A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390" w:type="dxa"/>
          </w:tcPr>
          <w:p w14:paraId="08CE6F91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1CDCEAD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5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9E253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E02408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Intended learning outcomes:</w:t>
            </w:r>
          </w:p>
        </w:tc>
      </w:tr>
      <w:tr w:rsidR="00A249EF" w:rsidRPr="002E476B" w14:paraId="7E1CFEB4" w14:textId="77777777" w:rsidTr="00B510E5">
        <w:trPr>
          <w:trHeight w:val="1387"/>
        </w:trPr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razumevanje:</w:t>
            </w:r>
          </w:p>
          <w:p w14:paraId="1DDCB7F2" w14:textId="77777777" w:rsidR="00A249EF" w:rsidRPr="002E476B" w:rsidRDefault="00A249EF" w:rsidP="00A249EF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Poznavanje in razumevanje institucionalne klime, oblik in metod institucionalnega dela.</w:t>
            </w:r>
          </w:p>
          <w:p w14:paraId="0F0D6002" w14:textId="77777777" w:rsidR="00A249EF" w:rsidRPr="002E476B" w:rsidRDefault="00A249EF" w:rsidP="00A249EF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Poznavanje, razumevanje ter sposobnost spodbujanja in usmerjanja institucionalnih odnosov (nadomestilo za družinsko klimo in družinske odnose).</w:t>
            </w:r>
          </w:p>
          <w:p w14:paraId="7F5DCF79" w14:textId="77777777" w:rsidR="00A249EF" w:rsidRPr="002E476B" w:rsidRDefault="00A249EF" w:rsidP="00A249EF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Prepoznavanje pomena različnih socialno pedagoških ponudb pomoči in suporta.</w:t>
            </w:r>
          </w:p>
          <w:p w14:paraId="11B2C3D6" w14:textId="77777777" w:rsidR="00A249EF" w:rsidRPr="002E476B" w:rsidRDefault="00A249EF" w:rsidP="00A249EF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Reflektiranje lastne udeleženosti v diskurzih različnih ponudb pomoči.</w:t>
            </w:r>
          </w:p>
          <w:p w14:paraId="506E8461" w14:textId="77777777" w:rsidR="00A249EF" w:rsidRPr="002E476B" w:rsidRDefault="00A249EF" w:rsidP="00A249EF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Povezovanje odnosov med vzgojno izobraževalnimi konteksti in socialnim okoljem.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DE523C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2E56223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7547A01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0A92F10C" w14:textId="77777777" w:rsidR="00A249EF" w:rsidRPr="002E476B" w:rsidRDefault="00A249EF" w:rsidP="00A249EF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and understanding of the institutional climate, forms and methods of the institutional work.</w:t>
            </w:r>
          </w:p>
          <w:p w14:paraId="0D83E5E0" w14:textId="77777777" w:rsidR="00A249EF" w:rsidRPr="002E476B" w:rsidRDefault="00A249EF" w:rsidP="00A249EF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Knowledge, understanding, and the ability to encourage and steer institutional relations (compensation for the family climate and family relations).</w:t>
            </w:r>
          </w:p>
          <w:p w14:paraId="299EB8D6" w14:textId="77777777" w:rsidR="00A249EF" w:rsidRPr="002E476B" w:rsidRDefault="00A249EF" w:rsidP="00A249EF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Identification of the importance of the different socio-teaching assistance and support.</w:t>
            </w:r>
          </w:p>
          <w:p w14:paraId="10AEA982" w14:textId="77777777" w:rsidR="00A249EF" w:rsidRPr="002E476B" w:rsidRDefault="00A249EF" w:rsidP="00A249EF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Reflection of their own participation in discourses of various forms of assistance.</w:t>
            </w:r>
          </w:p>
          <w:p w14:paraId="7056EA5A" w14:textId="77777777" w:rsidR="00A249EF" w:rsidRPr="002E476B" w:rsidRDefault="00A249EF" w:rsidP="00A249EF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Integration of the relationships between pedagogic-educational contexts and the social environment.</w:t>
            </w:r>
          </w:p>
        </w:tc>
      </w:tr>
      <w:tr w:rsidR="00A249EF" w:rsidRPr="002E476B" w14:paraId="30E3DE19" w14:textId="77777777" w:rsidTr="00B510E5">
        <w:trPr>
          <w:trHeight w:val="89"/>
        </w:trPr>
        <w:tc>
          <w:tcPr>
            <w:tcW w:w="41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CB0F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1991197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</w:p>
          <w:p w14:paraId="7E0C5314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 xml:space="preserve">Študent/-ka: </w:t>
            </w:r>
          </w:p>
          <w:p w14:paraId="6EAEE316" w14:textId="77777777" w:rsidR="00A249EF" w:rsidRPr="002E476B" w:rsidRDefault="00A249EF" w:rsidP="00A249EF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uporabi znanja s področja alternativ institucionalni vzgoji ter išče nove možnosti uporabe znanj v strokovnem prostoru.</w:t>
            </w:r>
          </w:p>
          <w:p w14:paraId="07459315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A19BA25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</w:p>
          <w:p w14:paraId="030F2A5F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Študent/-ka:</w:t>
            </w:r>
          </w:p>
          <w:p w14:paraId="640C9D64" w14:textId="77777777" w:rsidR="00A249EF" w:rsidRPr="002E476B" w:rsidRDefault="00A249EF" w:rsidP="00030592">
            <w:p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•</w:t>
            </w: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ab/>
              <w:t>reflektira lastno udeleženost v institucionalnem delu,</w:t>
            </w:r>
          </w:p>
          <w:p w14:paraId="74490F08" w14:textId="77777777" w:rsidR="00A249EF" w:rsidRPr="002E476B" w:rsidRDefault="00A249EF" w:rsidP="00A249EF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 xml:space="preserve">reflektira rezultate dela s kolegi. </w:t>
            </w:r>
          </w:p>
          <w:p w14:paraId="6537F28F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B9E20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5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9E56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  <w:p w14:paraId="46CB5E6F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Use:</w:t>
            </w:r>
          </w:p>
          <w:p w14:paraId="1AB68A84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The student: </w:t>
            </w:r>
          </w:p>
          <w:p w14:paraId="11678B1D" w14:textId="77777777" w:rsidR="00A249EF" w:rsidRPr="002E476B" w:rsidRDefault="00A249EF" w:rsidP="00A249EF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uses the knowledge in the field of alternatives to institutional upbringing and finds new possibilities to use expert knowledge in the expert area.</w:t>
            </w:r>
          </w:p>
          <w:p w14:paraId="44E871BC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7BCDA984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Reflection:</w:t>
            </w:r>
          </w:p>
          <w:p w14:paraId="74EA6693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1E3380B0" w14:textId="77777777" w:rsidR="00A249EF" w:rsidRPr="002E476B" w:rsidRDefault="00A249EF" w:rsidP="00030592">
            <w:p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•</w:t>
            </w: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ab/>
              <w:t>reflects their own participation in institutional work,</w:t>
            </w:r>
          </w:p>
          <w:p w14:paraId="34082E26" w14:textId="77777777" w:rsidR="00A249EF" w:rsidRPr="002E476B" w:rsidRDefault="00A249EF" w:rsidP="00A249EF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reflects work results with colleagues. </w:t>
            </w:r>
          </w:p>
          <w:p w14:paraId="144A5D23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</w:tc>
      </w:tr>
      <w:tr w:rsidR="00A249EF" w:rsidRPr="002E476B" w14:paraId="7790D959" w14:textId="77777777" w:rsidTr="00B510E5">
        <w:trPr>
          <w:trHeight w:val="300"/>
        </w:trPr>
        <w:tc>
          <w:tcPr>
            <w:tcW w:w="41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610EB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C73A756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390" w:type="dxa"/>
          </w:tcPr>
          <w:p w14:paraId="637805D2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63F29E8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5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B4B86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385818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Learning and teaching methods:</w:t>
            </w:r>
          </w:p>
        </w:tc>
      </w:tr>
      <w:tr w:rsidR="00A249EF" w:rsidRPr="002E476B" w14:paraId="126C106F" w14:textId="77777777" w:rsidTr="00B510E5">
        <w:trPr>
          <w:trHeight w:val="2025"/>
        </w:trPr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3E9B" w14:textId="77777777" w:rsidR="00A249EF" w:rsidRPr="002E476B" w:rsidRDefault="00A249EF" w:rsidP="00A249EF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predavanja,</w:t>
            </w:r>
          </w:p>
          <w:p w14:paraId="080E2A97" w14:textId="77777777" w:rsidR="00A249EF" w:rsidRPr="002E476B" w:rsidRDefault="00A249EF" w:rsidP="00A249EF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skupinske diskusije,</w:t>
            </w:r>
          </w:p>
          <w:p w14:paraId="218F4DF4" w14:textId="77777777" w:rsidR="00A249EF" w:rsidRPr="002E476B" w:rsidRDefault="00A249EF" w:rsidP="00A249EF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 xml:space="preserve">ogled odlomkov filmov in uporaba literarnih gradiv, </w:t>
            </w:r>
          </w:p>
          <w:p w14:paraId="27817E02" w14:textId="77777777" w:rsidR="00A249EF" w:rsidRPr="002E476B" w:rsidRDefault="00A249EF" w:rsidP="00A249EF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 xml:space="preserve">vodenje dnevnika, </w:t>
            </w:r>
          </w:p>
          <w:p w14:paraId="61F0F8B9" w14:textId="77777777" w:rsidR="00A249EF" w:rsidRPr="002E476B" w:rsidRDefault="00A249EF" w:rsidP="00A249EF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seminarsko delo.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FF5F2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E721" w14:textId="77777777" w:rsidR="00A249EF" w:rsidRPr="002E476B" w:rsidRDefault="00A249EF" w:rsidP="00A249EF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lectures,</w:t>
            </w:r>
          </w:p>
          <w:p w14:paraId="2786D3E6" w14:textId="77777777" w:rsidR="00A249EF" w:rsidRPr="002E476B" w:rsidRDefault="00A249EF" w:rsidP="00A249EF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group discussions,</w:t>
            </w:r>
          </w:p>
          <w:p w14:paraId="20FD7792" w14:textId="77777777" w:rsidR="00A249EF" w:rsidRPr="002E476B" w:rsidRDefault="00A249EF" w:rsidP="00A249EF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view of film excerpts and the use of literary materials, </w:t>
            </w:r>
          </w:p>
          <w:p w14:paraId="35728444" w14:textId="77777777" w:rsidR="00A249EF" w:rsidRPr="002E476B" w:rsidRDefault="00A249EF" w:rsidP="00A249EF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keeping a diary, </w:t>
            </w:r>
          </w:p>
          <w:p w14:paraId="74C2A79E" w14:textId="77777777" w:rsidR="00A249EF" w:rsidRPr="002E476B" w:rsidRDefault="00A249EF" w:rsidP="00A249EF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seminar paper.</w:t>
            </w:r>
          </w:p>
        </w:tc>
      </w:tr>
      <w:tr w:rsidR="00A249EF" w:rsidRPr="002E476B" w14:paraId="31843D26" w14:textId="77777777" w:rsidTr="00B510E5">
        <w:trPr>
          <w:trHeight w:val="300"/>
        </w:trPr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63297F2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8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38D0560F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Weight (in %)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29076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151B353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Assessment:</w:t>
            </w:r>
          </w:p>
        </w:tc>
      </w:tr>
      <w:tr w:rsidR="00A249EF" w:rsidRPr="002E476B" w14:paraId="552E7352" w14:textId="77777777" w:rsidTr="00B510E5">
        <w:trPr>
          <w:trHeight w:val="1575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EA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projekt):</w:t>
            </w:r>
          </w:p>
          <w:p w14:paraId="2BA226A1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A82578E" w14:textId="77777777" w:rsidR="00A249EF" w:rsidRPr="002E476B" w:rsidRDefault="00A249EF" w:rsidP="00A249EF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Seminarsko delo (predstavitev in zagovor).</w:t>
            </w:r>
          </w:p>
        </w:tc>
        <w:tc>
          <w:tcPr>
            <w:tcW w:w="1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18470" w14:textId="77777777" w:rsidR="00A249EF" w:rsidRPr="002E476B" w:rsidRDefault="00A249EF" w:rsidP="00B510E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100 %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Type (examination, oral, coursework, project):</w:t>
            </w:r>
          </w:p>
          <w:p w14:paraId="17AD93B2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68439DA" w14:textId="77777777" w:rsidR="00A249EF" w:rsidRPr="002E476B" w:rsidRDefault="00A249EF" w:rsidP="00A249EF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Seminar paper (presentation and defence).</w:t>
            </w:r>
          </w:p>
        </w:tc>
      </w:tr>
      <w:tr w:rsidR="00A249EF" w:rsidRPr="002E476B" w14:paraId="6654BC32" w14:textId="77777777" w:rsidTr="00B510E5">
        <w:trPr>
          <w:trHeight w:val="300"/>
        </w:trPr>
        <w:tc>
          <w:tcPr>
            <w:tcW w:w="91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E4B5B7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85ADFE3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A249EF" w:rsidRPr="002E476B" w14:paraId="6789455A" w14:textId="77777777" w:rsidTr="00B510E5">
        <w:trPr>
          <w:trHeight w:val="300"/>
        </w:trPr>
        <w:tc>
          <w:tcPr>
            <w:tcW w:w="9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9C39" w14:textId="01B27AB0" w:rsidR="00A249EF" w:rsidRPr="002E476B" w:rsidRDefault="4031FA1E" w:rsidP="7B416239">
            <w:pPr>
              <w:pStyle w:val="Navadensplet"/>
              <w:numPr>
                <w:ilvl w:val="0"/>
                <w:numId w:val="5"/>
              </w:numPr>
              <w:spacing w:before="0" w:beforeAutospacing="0" w:after="0" w:afterAutospacing="0"/>
              <w:ind w:left="714" w:hanging="357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Krajnčan, M. (2021). Indicators of the quality of work in residential treatment centres. </w:t>
            </w:r>
            <w:r w:rsidRPr="002E476B">
              <w:rPr>
                <w:rFonts w:asciiTheme="majorHAnsi" w:eastAsia="Calibri Light" w:hAnsiTheme="majorHAnsi" w:cstheme="majorHAnsi"/>
                <w:i/>
                <w:iCs/>
                <w:color w:val="000000" w:themeColor="text1"/>
                <w:sz w:val="22"/>
                <w:szCs w:val="22"/>
              </w:rPr>
              <w:t>Revija za elementarno izobraževanje</w:t>
            </w:r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. 14, special iss., str. 7-33.</w:t>
            </w:r>
          </w:p>
          <w:p w14:paraId="7942A723" w14:textId="22552594" w:rsidR="00A249EF" w:rsidRPr="002E476B" w:rsidRDefault="4031FA1E" w:rsidP="00B510E5">
            <w:pPr>
              <w:pStyle w:val="Odstavekseznama"/>
              <w:numPr>
                <w:ilvl w:val="0"/>
                <w:numId w:val="5"/>
              </w:numPr>
              <w:spacing w:line="264" w:lineRule="auto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Krajnčan, M. (2023). Der Deinstitutionaliesierungsprozessen im Bereich der auβenfamiliären Erziehung in Slowenien. </w:t>
            </w:r>
            <w:r w:rsidRPr="002E476B">
              <w:rPr>
                <w:rFonts w:asciiTheme="majorHAnsi" w:eastAsia="Calibri Light" w:hAnsiTheme="majorHAnsi" w:cstheme="majorHAnsi"/>
                <w:i/>
                <w:iCs/>
                <w:color w:val="000000" w:themeColor="text1"/>
                <w:sz w:val="22"/>
                <w:szCs w:val="22"/>
              </w:rPr>
              <w:t>Forum Erziehungshilfen</w:t>
            </w:r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. 29/2, str. 114-117. </w:t>
            </w:r>
          </w:p>
          <w:p w14:paraId="6791D044" w14:textId="2CA39A96" w:rsidR="00A249EF" w:rsidRPr="002E476B" w:rsidRDefault="4031FA1E" w:rsidP="00B510E5">
            <w:pPr>
              <w:pStyle w:val="Odstavekseznama"/>
              <w:numPr>
                <w:ilvl w:val="0"/>
                <w:numId w:val="5"/>
              </w:numPr>
              <w:spacing w:line="264" w:lineRule="auto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Krajnčan, M. (2022). Kazalniki kvalitete dela v strokovnih centrih. V: M.Krajnčan, (ur.). </w:t>
            </w:r>
            <w:r w:rsidRPr="002E476B">
              <w:rPr>
                <w:rFonts w:asciiTheme="majorHAnsi" w:eastAsia="Calibri Light" w:hAnsiTheme="majorHAnsi" w:cstheme="majorHAnsi"/>
                <w:i/>
                <w:iCs/>
                <w:color w:val="000000" w:themeColor="text1"/>
                <w:sz w:val="22"/>
                <w:szCs w:val="22"/>
              </w:rPr>
              <w:t>Socialnopedagoške teme 1</w:t>
            </w:r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. Koper: Založba Univerze na Primorskem, str. 11-35.</w:t>
            </w:r>
          </w:p>
          <w:p w14:paraId="361D0CC6" w14:textId="3C32F80E" w:rsidR="00A249EF" w:rsidRPr="002E476B" w:rsidRDefault="4031FA1E" w:rsidP="00B510E5">
            <w:pPr>
              <w:pStyle w:val="Odstavekseznama"/>
              <w:numPr>
                <w:ilvl w:val="0"/>
                <w:numId w:val="5"/>
              </w:numPr>
              <w:spacing w:line="264" w:lineRule="auto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Krajnčan, M. (2019). Strokovni center in proces deinstitucionalizacije. V: M. Krajnčan (ur.). </w:t>
            </w:r>
            <w:r w:rsidRPr="002E476B">
              <w:rPr>
                <w:rFonts w:asciiTheme="majorHAnsi" w:eastAsia="Calibri Light" w:hAnsiTheme="majorHAnsi" w:cstheme="majorHAnsi"/>
                <w:i/>
                <w:iCs/>
                <w:color w:val="000000" w:themeColor="text1"/>
                <w:sz w:val="22"/>
                <w:szCs w:val="22"/>
              </w:rPr>
              <w:t>Kam z otroki? : Strokovni center Maribor - celostna obravnava otrok s čustvenimi in vedenjskimi motnjami v vzgojnih zavodih</w:t>
            </w:r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. Maribor: Strokovni center, str. 11-26. </w:t>
            </w:r>
          </w:p>
        </w:tc>
      </w:tr>
    </w:tbl>
    <w:p w14:paraId="66204FF1" w14:textId="77777777" w:rsidR="004A0E84" w:rsidRPr="002E476B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2E47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9609C"/>
    <w:multiLevelType w:val="hybridMultilevel"/>
    <w:tmpl w:val="2E62C7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90F0B"/>
    <w:multiLevelType w:val="hybridMultilevel"/>
    <w:tmpl w:val="59DA89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D3390"/>
    <w:multiLevelType w:val="hybridMultilevel"/>
    <w:tmpl w:val="C3D65A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BD66CF"/>
    <w:multiLevelType w:val="hybridMultilevel"/>
    <w:tmpl w:val="C28602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E372C7"/>
    <w:multiLevelType w:val="hybridMultilevel"/>
    <w:tmpl w:val="B00EA5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FB07A0"/>
    <w:multiLevelType w:val="hybridMultilevel"/>
    <w:tmpl w:val="4F9A35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2F48D6"/>
    <w:multiLevelType w:val="hybridMultilevel"/>
    <w:tmpl w:val="F1FE43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26366D"/>
    <w:multiLevelType w:val="hybridMultilevel"/>
    <w:tmpl w:val="65C80ABC"/>
    <w:lvl w:ilvl="0" w:tplc="3058135E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spacing w:val="-2"/>
        <w:position w:val="0"/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A60C17"/>
    <w:multiLevelType w:val="hybridMultilevel"/>
    <w:tmpl w:val="2528E9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9EF"/>
    <w:rsid w:val="0005244A"/>
    <w:rsid w:val="000A3FF5"/>
    <w:rsid w:val="00101D40"/>
    <w:rsid w:val="00115671"/>
    <w:rsid w:val="001E1204"/>
    <w:rsid w:val="00206060"/>
    <w:rsid w:val="00235D36"/>
    <w:rsid w:val="002E476B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249EF"/>
    <w:rsid w:val="00AB5E28"/>
    <w:rsid w:val="00AD79C9"/>
    <w:rsid w:val="00B510E5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D67ED"/>
    <w:rsid w:val="00FE1F58"/>
    <w:rsid w:val="04C77CAC"/>
    <w:rsid w:val="0CFB43EB"/>
    <w:rsid w:val="0F06ECA6"/>
    <w:rsid w:val="12EE885C"/>
    <w:rsid w:val="1688FDD4"/>
    <w:rsid w:val="1C583E12"/>
    <w:rsid w:val="21149345"/>
    <w:rsid w:val="2AB15CF6"/>
    <w:rsid w:val="2DE8FDB8"/>
    <w:rsid w:val="4031FA1E"/>
    <w:rsid w:val="54543F42"/>
    <w:rsid w:val="578BE004"/>
    <w:rsid w:val="60A9C193"/>
    <w:rsid w:val="65640A59"/>
    <w:rsid w:val="66B55520"/>
    <w:rsid w:val="7B41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4250B"/>
  <w15:chartTrackingRefBased/>
  <w15:docId w15:val="{FC6017AE-796C-4DB8-90A2-8DE515818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24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A249EF"/>
    <w:rPr>
      <w:color w:val="800000"/>
      <w:u w:val="single"/>
    </w:rPr>
  </w:style>
  <w:style w:type="paragraph" w:styleId="Navadensplet">
    <w:name w:val="Normal (Web)"/>
    <w:basedOn w:val="Navaden"/>
    <w:uiPriority w:val="99"/>
    <w:rsid w:val="00A249EF"/>
    <w:pPr>
      <w:spacing w:before="100" w:beforeAutospacing="1" w:after="100" w:afterAutospacing="1"/>
    </w:pPr>
  </w:style>
  <w:style w:type="paragraph" w:styleId="Odstavekseznama">
    <w:name w:val="List Paragraph"/>
    <w:basedOn w:val="Navaden"/>
    <w:uiPriority w:val="34"/>
    <w:qFormat/>
    <w:rsid w:val="00A249EF"/>
    <w:pPr>
      <w:ind w:left="720"/>
      <w:contextualSpacing/>
    </w:pPr>
    <w:rPr>
      <w:rFonts w:ascii="Calibri" w:eastAsia="Calibri" w:hAnsi="Calibr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510E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510E5"/>
    <w:rPr>
      <w:rFonts w:ascii="Segoe UI" w:eastAsia="Times New Roman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5605908-40CE-426E-B913-0FFEFC248927}"/>
</file>

<file path=customXml/itemProps2.xml><?xml version="1.0" encoding="utf-8"?>
<ds:datastoreItem xmlns:ds="http://schemas.openxmlformats.org/officeDocument/2006/customXml" ds:itemID="{9400FC1E-B042-48E8-9B63-22DA5C7F1184}"/>
</file>

<file path=customXml/itemProps3.xml><?xml version="1.0" encoding="utf-8"?>
<ds:datastoreItem xmlns:ds="http://schemas.openxmlformats.org/officeDocument/2006/customXml" ds:itemID="{DEE2C977-8C3E-44A8-8B3A-A444801419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1058</Words>
  <Characters>6031</Characters>
  <Application>Microsoft Office Word</Application>
  <DocSecurity>0</DocSecurity>
  <Lines>50</Lines>
  <Paragraphs>14</Paragraphs>
  <ScaleCrop>false</ScaleCrop>
  <Company/>
  <LinksUpToDate>false</LinksUpToDate>
  <CharactersWithSpaces>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4</cp:revision>
  <dcterms:created xsi:type="dcterms:W3CDTF">2023-09-26T12:47:00Z</dcterms:created>
  <dcterms:modified xsi:type="dcterms:W3CDTF">2023-09-28T20:14:00Z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16477200</vt:r8>
  </property>
</Properties>
</file>